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27" w:tblpY="2233"/>
        <w:tblW w:w="10440" w:type="dxa"/>
        <w:tblLook w:val="01E0" w:firstRow="1" w:lastRow="1" w:firstColumn="1" w:lastColumn="1" w:noHBand="0" w:noVBand="0"/>
      </w:tblPr>
      <w:tblGrid>
        <w:gridCol w:w="647"/>
        <w:gridCol w:w="261"/>
        <w:gridCol w:w="1033"/>
        <w:gridCol w:w="348"/>
        <w:gridCol w:w="1189"/>
        <w:gridCol w:w="181"/>
        <w:gridCol w:w="696"/>
        <w:gridCol w:w="25"/>
        <w:gridCol w:w="170"/>
        <w:gridCol w:w="1037"/>
        <w:gridCol w:w="781"/>
        <w:gridCol w:w="202"/>
        <w:gridCol w:w="1220"/>
        <w:gridCol w:w="2102"/>
        <w:gridCol w:w="548"/>
      </w:tblGrid>
      <w:tr w:rsidR="008C1CAC" w:rsidRPr="00AC2CF7" w14:paraId="389CFE8D" w14:textId="77777777" w:rsidTr="0079116B">
        <w:trPr>
          <w:gridAfter w:val="1"/>
          <w:wAfter w:w="548" w:type="dxa"/>
        </w:trPr>
        <w:tc>
          <w:tcPr>
            <w:tcW w:w="2289" w:type="dxa"/>
            <w:gridSpan w:val="4"/>
            <w:shd w:val="clear" w:color="auto" w:fill="auto"/>
          </w:tcPr>
          <w:p w14:paraId="768DB0A2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Job Title:</w:t>
            </w:r>
          </w:p>
        </w:tc>
        <w:tc>
          <w:tcPr>
            <w:tcW w:w="2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BE1BA2" w14:textId="342A0563" w:rsidR="008C1CAC" w:rsidRPr="00AC2CF7" w:rsidRDefault="004E23E1" w:rsidP="00067B97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Fatherhood Coordinator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7C36D52A" w14:textId="77777777" w:rsidR="008C1CAC" w:rsidRPr="00AC2CF7" w:rsidRDefault="008C1CAC" w:rsidP="008C1CAC">
            <w:pPr>
              <w:tabs>
                <w:tab w:val="left" w:pos="315"/>
              </w:tabs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ab/>
              <w:t>Salary Range: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9C98C1" w14:textId="7B065FDF" w:rsidR="008C1CAC" w:rsidRPr="00AC2CF7" w:rsidRDefault="009D4CA2" w:rsidP="009D4CA2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$ hourly</w:t>
            </w:r>
          </w:p>
        </w:tc>
      </w:tr>
      <w:tr w:rsidR="008C1CAC" w:rsidRPr="00AC2CF7" w14:paraId="5282C109" w14:textId="77777777" w:rsidTr="0079116B">
        <w:trPr>
          <w:gridAfter w:val="1"/>
          <w:wAfter w:w="548" w:type="dxa"/>
        </w:trPr>
        <w:tc>
          <w:tcPr>
            <w:tcW w:w="2289" w:type="dxa"/>
            <w:gridSpan w:val="4"/>
            <w:shd w:val="clear" w:color="auto" w:fill="auto"/>
          </w:tcPr>
          <w:p w14:paraId="79DE4A46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Department: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46493" w14:textId="0105E395" w:rsidR="008C1CAC" w:rsidRPr="00AC2CF7" w:rsidRDefault="0097463B" w:rsidP="007B24B0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Junior</w:t>
            </w:r>
            <w:r w:rsidR="007B24B0">
              <w:rPr>
                <w:rFonts w:ascii="Open Sans Light" w:hAnsi="Open Sans Light"/>
                <w:b/>
                <w:sz w:val="20"/>
                <w:szCs w:val="20"/>
              </w:rPr>
              <w:t xml:space="preserve"> Staff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7223530F" w14:textId="77777777" w:rsidR="008C1CAC" w:rsidRPr="00AC2CF7" w:rsidRDefault="008C1CAC" w:rsidP="008C1CAC">
            <w:pPr>
              <w:tabs>
                <w:tab w:val="left" w:pos="315"/>
              </w:tabs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ab/>
              <w:t>Reports to: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669B9" w14:textId="2D1C0683" w:rsidR="008C1CAC" w:rsidRPr="00AC2CF7" w:rsidRDefault="0097463B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Client </w:t>
            </w:r>
            <w:r w:rsidR="004E23E1">
              <w:rPr>
                <w:rFonts w:ascii="Open Sans Light" w:hAnsi="Open Sans Light"/>
                <w:b/>
                <w:sz w:val="20"/>
                <w:szCs w:val="20"/>
              </w:rPr>
              <w:t>Services</w:t>
            </w:r>
            <w:r w:rsidR="008C1CAC">
              <w:rPr>
                <w:rFonts w:ascii="Open Sans Light" w:hAnsi="Open Sans Light"/>
                <w:b/>
                <w:sz w:val="20"/>
                <w:szCs w:val="20"/>
              </w:rPr>
              <w:t xml:space="preserve"> Director</w:t>
            </w:r>
          </w:p>
        </w:tc>
      </w:tr>
      <w:tr w:rsidR="008C1CAC" w:rsidRPr="00AC2CF7" w14:paraId="602DCC3D" w14:textId="77777777" w:rsidTr="0079116B">
        <w:trPr>
          <w:gridAfter w:val="1"/>
          <w:wAfter w:w="548" w:type="dxa"/>
        </w:trPr>
        <w:tc>
          <w:tcPr>
            <w:tcW w:w="2289" w:type="dxa"/>
            <w:gridSpan w:val="4"/>
            <w:shd w:val="clear" w:color="auto" w:fill="auto"/>
          </w:tcPr>
          <w:p w14:paraId="7D346682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Position Description:</w:t>
            </w:r>
          </w:p>
        </w:tc>
        <w:tc>
          <w:tcPr>
            <w:tcW w:w="76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4D8D2C" w14:textId="46CAE9DC" w:rsidR="008C1CAC" w:rsidRPr="00AC2CF7" w:rsidRDefault="00E238C9" w:rsidP="00716B7E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The</w:t>
            </w:r>
            <w:r w:rsidR="004E23E1">
              <w:rPr>
                <w:rFonts w:ascii="Open Sans Light" w:hAnsi="Open Sans Light"/>
                <w:b/>
                <w:sz w:val="20"/>
                <w:szCs w:val="20"/>
              </w:rPr>
              <w:t xml:space="preserve"> Fatherhood Coordinator will work with the</w:t>
            </w: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  <w:r w:rsidR="00716B7E">
              <w:rPr>
                <w:rFonts w:ascii="Open Sans Light" w:hAnsi="Open Sans Light"/>
                <w:b/>
                <w:sz w:val="20"/>
                <w:szCs w:val="20"/>
              </w:rPr>
              <w:t>Client Services Director</w:t>
            </w: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  <w:r w:rsidR="004E23E1">
              <w:rPr>
                <w:rFonts w:ascii="Open Sans Light" w:hAnsi="Open Sans Light"/>
                <w:b/>
                <w:sz w:val="20"/>
                <w:szCs w:val="20"/>
              </w:rPr>
              <w:t>to provide programming for the fathers we serve.</w:t>
            </w: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  <w:r w:rsidR="003339BF">
              <w:rPr>
                <w:rFonts w:ascii="Open Sans Light" w:hAnsi="Open Sans Light"/>
                <w:b/>
                <w:sz w:val="20"/>
                <w:szCs w:val="20"/>
              </w:rPr>
              <w:t xml:space="preserve">The </w:t>
            </w:r>
            <w:proofErr w:type="gramStart"/>
            <w:r w:rsidR="003339BF">
              <w:rPr>
                <w:rFonts w:ascii="Open Sans Light" w:hAnsi="Open Sans Light"/>
                <w:b/>
                <w:sz w:val="20"/>
                <w:szCs w:val="20"/>
              </w:rPr>
              <w:t>Coordinator</w:t>
            </w:r>
            <w:proofErr w:type="gramEnd"/>
            <w:r w:rsidR="003339BF">
              <w:rPr>
                <w:rFonts w:ascii="Open Sans Light" w:hAnsi="Open Sans Light"/>
                <w:b/>
                <w:sz w:val="20"/>
                <w:szCs w:val="20"/>
              </w:rPr>
              <w:t xml:space="preserve"> will meet with male clients for pregnancy test companion appointments and ongoing support appointments. This role will recruit, train, schedule and retain quality Fatherhood Coaches and will serve as a point of contact for all male volunteers at River Region Pregnancy Center.</w:t>
            </w:r>
          </w:p>
        </w:tc>
      </w:tr>
      <w:tr w:rsidR="008C1CAC" w:rsidRPr="00AC2CF7" w14:paraId="53632427" w14:textId="77777777" w:rsidTr="0079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38A5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7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6EEC7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</w:tr>
      <w:tr w:rsidR="008C1CAC" w:rsidRPr="00AC2CF7" w14:paraId="1866C8C2" w14:textId="77777777" w:rsidTr="0079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E089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Type of Position: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9E9E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Full-Time: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9EBBC" w14:textId="50292ADE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916B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Part-Time: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8951B" w14:textId="565E69ED" w:rsidR="008C1CAC" w:rsidRPr="00AC2CF7" w:rsidRDefault="003E71F2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017B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No. Hours: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E88E7" w14:textId="4299D930" w:rsidR="008C1CAC" w:rsidRPr="00AC2CF7" w:rsidRDefault="008C1CAC" w:rsidP="003E71F2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   </w:t>
            </w:r>
            <w:r w:rsidR="003339BF">
              <w:rPr>
                <w:rFonts w:ascii="Open Sans Light" w:hAnsi="Open Sans Light"/>
                <w:b/>
                <w:sz w:val="20"/>
                <w:szCs w:val="20"/>
              </w:rPr>
              <w:t>10</w:t>
            </w:r>
            <w:r w:rsidR="00B45DB7"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</w:p>
        </w:tc>
      </w:tr>
      <w:tr w:rsidR="008C1CAC" w:rsidRPr="00AC2CF7" w14:paraId="2B3470DF" w14:textId="77777777" w:rsidTr="00791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06EDA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79C2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Contract: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0FC24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C3E1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Outsource: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83734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7CAA" w14:textId="77777777" w:rsidR="008C1CAC" w:rsidRPr="00AC2CF7" w:rsidRDefault="008C1CAC" w:rsidP="008C1CAC">
            <w:pPr>
              <w:spacing w:before="120"/>
              <w:jc w:val="right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Volunteer: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D5722" w14:textId="77777777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</w:tr>
      <w:tr w:rsidR="0079116B" w:rsidRPr="00AC2CF7" w14:paraId="28602748" w14:textId="77777777" w:rsidTr="0079116B">
        <w:trPr>
          <w:gridAfter w:val="14"/>
          <w:wAfter w:w="9793" w:type="dxa"/>
        </w:trPr>
        <w:tc>
          <w:tcPr>
            <w:tcW w:w="647" w:type="dxa"/>
            <w:shd w:val="clear" w:color="auto" w:fill="auto"/>
          </w:tcPr>
          <w:p w14:paraId="1F32B833" w14:textId="77777777" w:rsidR="0079116B" w:rsidRPr="00AC2CF7" w:rsidRDefault="0079116B" w:rsidP="0079116B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</w:tr>
      <w:tr w:rsidR="008C1CAC" w:rsidRPr="00AC2CF7" w14:paraId="7C53368B" w14:textId="77777777" w:rsidTr="0079116B">
        <w:trPr>
          <w:gridAfter w:val="1"/>
          <w:wAfter w:w="548" w:type="dxa"/>
        </w:trPr>
        <w:tc>
          <w:tcPr>
            <w:tcW w:w="9892" w:type="dxa"/>
            <w:gridSpan w:val="14"/>
            <w:shd w:val="clear" w:color="auto" w:fill="auto"/>
          </w:tcPr>
          <w:p w14:paraId="16301181" w14:textId="3AA0A591" w:rsidR="0079116B" w:rsidRDefault="0079116B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Core Respo</w:t>
            </w:r>
            <w:r w:rsidR="000C7B15">
              <w:rPr>
                <w:rFonts w:ascii="Open Sans Light" w:hAnsi="Open Sans Light"/>
                <w:b/>
                <w:sz w:val="20"/>
                <w:szCs w:val="20"/>
              </w:rPr>
              <w:t>n</w:t>
            </w:r>
            <w:r>
              <w:rPr>
                <w:rFonts w:ascii="Open Sans Light" w:hAnsi="Open Sans Light"/>
                <w:b/>
                <w:sz w:val="20"/>
                <w:szCs w:val="20"/>
              </w:rPr>
              <w:t>sibilities:</w:t>
            </w:r>
          </w:p>
          <w:p w14:paraId="3EFD4C81" w14:textId="61998C5B" w:rsidR="0079116B" w:rsidRDefault="0079116B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Oversee the quality and direction of services given by male decision coaching volunteers</w:t>
            </w:r>
          </w:p>
          <w:p w14:paraId="5AAA754B" w14:textId="10C553C1" w:rsidR="0079116B" w:rsidRDefault="0079116B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Meet with male</w:t>
            </w:r>
            <w:r w:rsidR="009278EB">
              <w:rPr>
                <w:rFonts w:ascii="Open Sans Light" w:hAnsi="Open Sans Light"/>
                <w:b/>
                <w:sz w:val="20"/>
                <w:szCs w:val="20"/>
              </w:rPr>
              <w:t xml:space="preserve"> clients as needed.</w:t>
            </w:r>
          </w:p>
          <w:p w14:paraId="7D2ABB6C" w14:textId="5EE7FBD4" w:rsidR="009278EB" w:rsidRDefault="009278EB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Mentor young fathers.</w:t>
            </w:r>
          </w:p>
          <w:p w14:paraId="04B4D26E" w14:textId="44F0D8A9" w:rsidR="009278EB" w:rsidRDefault="009278EB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Teach classes for male clients and their female partners when needed.</w:t>
            </w:r>
          </w:p>
          <w:p w14:paraId="66B4B69D" w14:textId="1F8F57D6" w:rsidR="009278EB" w:rsidRDefault="009278EB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Develop community outreaches to dads / potential male clients</w:t>
            </w:r>
          </w:p>
          <w:p w14:paraId="2D373CC1" w14:textId="251AF7B4" w:rsidR="009278EB" w:rsidRDefault="00942DFC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Coordinate the recruitment, training, scheduling and retention of Dad Coaches</w:t>
            </w:r>
            <w:r w:rsidR="007E0EEF"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</w:p>
          <w:p w14:paraId="169D7488" w14:textId="31980A03" w:rsidR="00942DFC" w:rsidRDefault="00942DFC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Serve as the point of contact for all male volunteers</w:t>
            </w:r>
          </w:p>
          <w:p w14:paraId="11312311" w14:textId="77777777" w:rsidR="00942DFC" w:rsidRDefault="00942DFC" w:rsidP="00942DFC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Encourage and show appreciation to Dad Coaches.</w:t>
            </w:r>
          </w:p>
          <w:p w14:paraId="1229483D" w14:textId="312D5D8B" w:rsidR="00942DFC" w:rsidRDefault="00942DFC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Participate in functions and events as requested by the Executive Director</w:t>
            </w:r>
          </w:p>
          <w:p w14:paraId="346A6C3F" w14:textId="590B582D" w:rsidR="006E00A0" w:rsidRPr="0079116B" w:rsidRDefault="006E00A0" w:rsidP="0079116B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Works in coordination with the Client Services Director</w:t>
            </w:r>
          </w:p>
          <w:p w14:paraId="7F3055A9" w14:textId="2D6CB8E1" w:rsidR="008C1CAC" w:rsidRPr="00AC2CF7" w:rsidRDefault="008C1CAC" w:rsidP="008C1CAC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Other Functions:</w:t>
            </w:r>
          </w:p>
        </w:tc>
      </w:tr>
      <w:tr w:rsidR="003969C3" w:rsidRPr="00AC2CF7" w14:paraId="0F0939A0" w14:textId="77777777" w:rsidTr="0079116B">
        <w:trPr>
          <w:gridAfter w:val="1"/>
          <w:wAfter w:w="548" w:type="dxa"/>
        </w:trPr>
        <w:tc>
          <w:tcPr>
            <w:tcW w:w="908" w:type="dxa"/>
            <w:gridSpan w:val="2"/>
            <w:shd w:val="clear" w:color="auto" w:fill="auto"/>
          </w:tcPr>
          <w:p w14:paraId="1F605FF8" w14:textId="77777777" w:rsidR="003969C3" w:rsidRPr="00AC2CF7" w:rsidRDefault="003969C3" w:rsidP="003969C3">
            <w:pPr>
              <w:numPr>
                <w:ilvl w:val="0"/>
                <w:numId w:val="2"/>
              </w:numPr>
              <w:spacing w:before="120"/>
              <w:ind w:left="180" w:hanging="18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898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4E6F1B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Assist other staff members to effect optimal functioning of the ministry</w:t>
            </w:r>
          </w:p>
        </w:tc>
      </w:tr>
      <w:tr w:rsidR="003969C3" w:rsidRPr="00AC2CF7" w14:paraId="794F19A0" w14:textId="77777777" w:rsidTr="0079116B">
        <w:trPr>
          <w:gridAfter w:val="1"/>
          <w:wAfter w:w="548" w:type="dxa"/>
        </w:trPr>
        <w:tc>
          <w:tcPr>
            <w:tcW w:w="908" w:type="dxa"/>
            <w:gridSpan w:val="2"/>
            <w:shd w:val="clear" w:color="auto" w:fill="auto"/>
          </w:tcPr>
          <w:p w14:paraId="6FF4684B" w14:textId="77777777" w:rsidR="003969C3" w:rsidRPr="00AC2CF7" w:rsidRDefault="003969C3" w:rsidP="003969C3">
            <w:pPr>
              <w:numPr>
                <w:ilvl w:val="0"/>
                <w:numId w:val="2"/>
              </w:numPr>
              <w:spacing w:before="120"/>
              <w:ind w:left="180" w:hanging="18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89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1F5CB" w14:textId="76707863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Participate in and help with any fundraisers </w:t>
            </w:r>
          </w:p>
        </w:tc>
      </w:tr>
      <w:tr w:rsidR="003969C3" w:rsidRPr="00AC2CF7" w14:paraId="1EAA929D" w14:textId="77777777" w:rsidTr="0079116B">
        <w:trPr>
          <w:gridAfter w:val="1"/>
          <w:wAfter w:w="548" w:type="dxa"/>
        </w:trPr>
        <w:tc>
          <w:tcPr>
            <w:tcW w:w="908" w:type="dxa"/>
            <w:gridSpan w:val="2"/>
            <w:shd w:val="clear" w:color="auto" w:fill="auto"/>
          </w:tcPr>
          <w:p w14:paraId="6A9707C2" w14:textId="77777777" w:rsidR="003969C3" w:rsidRPr="00AC2CF7" w:rsidRDefault="003969C3" w:rsidP="003969C3">
            <w:pPr>
              <w:numPr>
                <w:ilvl w:val="0"/>
                <w:numId w:val="2"/>
              </w:numPr>
              <w:spacing w:before="120"/>
              <w:ind w:left="180" w:hanging="180"/>
              <w:rPr>
                <w:rFonts w:ascii="Open Sans Light" w:hAnsi="Open Sans Light"/>
                <w:b/>
                <w:sz w:val="20"/>
                <w:szCs w:val="20"/>
              </w:rPr>
            </w:pPr>
          </w:p>
        </w:tc>
        <w:tc>
          <w:tcPr>
            <w:tcW w:w="89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18866" w14:textId="2BBE5E18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Participate in health fairs, mission conferences, speaking engagements</w:t>
            </w:r>
            <w:r w:rsidR="005E3807">
              <w:rPr>
                <w:rFonts w:ascii="Open Sans Light" w:hAnsi="Open Sans Light"/>
                <w:b/>
                <w:sz w:val="20"/>
                <w:szCs w:val="20"/>
              </w:rPr>
              <w:t xml:space="preserve"> as needed</w:t>
            </w:r>
          </w:p>
        </w:tc>
      </w:tr>
      <w:tr w:rsidR="003969C3" w:rsidRPr="00AC2CF7" w14:paraId="4A76466A" w14:textId="77777777" w:rsidTr="0079116B">
        <w:trPr>
          <w:gridAfter w:val="1"/>
          <w:wAfter w:w="548" w:type="dxa"/>
        </w:trPr>
        <w:tc>
          <w:tcPr>
            <w:tcW w:w="9892" w:type="dxa"/>
            <w:gridSpan w:val="14"/>
            <w:shd w:val="clear" w:color="auto" w:fill="auto"/>
          </w:tcPr>
          <w:p w14:paraId="10C7578C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Minimum Job Requirements:</w:t>
            </w:r>
          </w:p>
        </w:tc>
      </w:tr>
      <w:tr w:rsidR="003969C3" w:rsidRPr="00AC2CF7" w14:paraId="2D09A260" w14:textId="77777777" w:rsidTr="0079116B">
        <w:trPr>
          <w:gridAfter w:val="1"/>
          <w:wAfter w:w="548" w:type="dxa"/>
        </w:trPr>
        <w:tc>
          <w:tcPr>
            <w:tcW w:w="1941" w:type="dxa"/>
            <w:gridSpan w:val="3"/>
            <w:shd w:val="clear" w:color="auto" w:fill="auto"/>
          </w:tcPr>
          <w:p w14:paraId="36781EF5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Education:</w:t>
            </w:r>
          </w:p>
        </w:tc>
        <w:tc>
          <w:tcPr>
            <w:tcW w:w="795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487DAA" w14:textId="6F7F2887" w:rsidR="003969C3" w:rsidRPr="00AC2CF7" w:rsidRDefault="00965119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High School</w:t>
            </w:r>
            <w:r w:rsidR="008F3B66"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/>
                <w:b/>
                <w:sz w:val="20"/>
                <w:szCs w:val="20"/>
              </w:rPr>
              <w:t>diploma</w:t>
            </w:r>
            <w:r w:rsidR="003969C3">
              <w:rPr>
                <w:rFonts w:ascii="Open Sans Light" w:hAnsi="Open Sans Light"/>
                <w:b/>
                <w:sz w:val="20"/>
                <w:szCs w:val="20"/>
              </w:rPr>
              <w:t xml:space="preserve"> </w:t>
            </w:r>
          </w:p>
        </w:tc>
      </w:tr>
      <w:tr w:rsidR="003969C3" w:rsidRPr="00AC2CF7" w14:paraId="6E7ACB9E" w14:textId="77777777" w:rsidTr="0079116B">
        <w:trPr>
          <w:gridAfter w:val="1"/>
          <w:wAfter w:w="548" w:type="dxa"/>
        </w:trPr>
        <w:tc>
          <w:tcPr>
            <w:tcW w:w="1941" w:type="dxa"/>
            <w:gridSpan w:val="3"/>
            <w:shd w:val="clear" w:color="auto" w:fill="auto"/>
          </w:tcPr>
          <w:p w14:paraId="65A6F884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Experience:</w:t>
            </w:r>
          </w:p>
        </w:tc>
        <w:tc>
          <w:tcPr>
            <w:tcW w:w="79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8D045" w14:textId="3129320E" w:rsidR="003969C3" w:rsidRPr="00AC2CF7" w:rsidRDefault="00D04580" w:rsidP="00F526B4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Managerial </w:t>
            </w:r>
            <w:r w:rsidR="00965119">
              <w:rPr>
                <w:rFonts w:ascii="Open Sans Light" w:hAnsi="Open Sans Light"/>
                <w:b/>
                <w:sz w:val="20"/>
                <w:szCs w:val="20"/>
              </w:rPr>
              <w:t xml:space="preserve">and </w:t>
            </w:r>
            <w:r w:rsidR="008F3B66">
              <w:rPr>
                <w:rFonts w:ascii="Open Sans Light" w:hAnsi="Open Sans Light"/>
                <w:b/>
                <w:sz w:val="20"/>
                <w:szCs w:val="20"/>
              </w:rPr>
              <w:t>counseling experience helpful</w:t>
            </w:r>
          </w:p>
        </w:tc>
      </w:tr>
      <w:tr w:rsidR="003969C3" w:rsidRPr="00AC2CF7" w14:paraId="1C23ED13" w14:textId="77777777" w:rsidTr="0079116B">
        <w:trPr>
          <w:gridAfter w:val="1"/>
          <w:wAfter w:w="548" w:type="dxa"/>
        </w:trPr>
        <w:tc>
          <w:tcPr>
            <w:tcW w:w="1941" w:type="dxa"/>
            <w:gridSpan w:val="3"/>
            <w:shd w:val="clear" w:color="auto" w:fill="auto"/>
          </w:tcPr>
          <w:p w14:paraId="77E26375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Specific Skills:</w:t>
            </w:r>
          </w:p>
        </w:tc>
        <w:tc>
          <w:tcPr>
            <w:tcW w:w="79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E7178" w14:textId="262425B2" w:rsidR="003969C3" w:rsidRPr="00AC2CF7" w:rsidRDefault="00D04580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Must have basic computer skills and willingness to learn</w:t>
            </w:r>
            <w:r w:rsidR="00B26D8B">
              <w:rPr>
                <w:rFonts w:ascii="Open Sans Light" w:hAnsi="Open Sans Light"/>
                <w:b/>
                <w:sz w:val="20"/>
                <w:szCs w:val="20"/>
              </w:rPr>
              <w:t>.</w:t>
            </w:r>
          </w:p>
        </w:tc>
      </w:tr>
      <w:tr w:rsidR="003969C3" w:rsidRPr="00AC2CF7" w14:paraId="1598DC90" w14:textId="77777777" w:rsidTr="0079116B">
        <w:trPr>
          <w:gridAfter w:val="1"/>
          <w:wAfter w:w="548" w:type="dxa"/>
        </w:trPr>
        <w:tc>
          <w:tcPr>
            <w:tcW w:w="3659" w:type="dxa"/>
            <w:gridSpan w:val="6"/>
            <w:shd w:val="clear" w:color="auto" w:fill="auto"/>
          </w:tcPr>
          <w:p w14:paraId="294ABBA2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Specialized knowledge, licenses, etc.:</w:t>
            </w:r>
          </w:p>
        </w:tc>
        <w:tc>
          <w:tcPr>
            <w:tcW w:w="62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0D0580" w14:textId="77777777" w:rsidR="003969C3" w:rsidRPr="00AC2CF7" w:rsidRDefault="00D04580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>n/a</w:t>
            </w:r>
          </w:p>
        </w:tc>
      </w:tr>
      <w:tr w:rsidR="003969C3" w:rsidRPr="00AC2CF7" w14:paraId="707BEB04" w14:textId="77777777" w:rsidTr="0079116B">
        <w:trPr>
          <w:gridAfter w:val="1"/>
          <w:wAfter w:w="548" w:type="dxa"/>
          <w:trHeight w:val="332"/>
        </w:trPr>
        <w:tc>
          <w:tcPr>
            <w:tcW w:w="3659" w:type="dxa"/>
            <w:gridSpan w:val="6"/>
            <w:shd w:val="clear" w:color="auto" w:fill="auto"/>
          </w:tcPr>
          <w:p w14:paraId="24524AB8" w14:textId="77777777" w:rsidR="003969C3" w:rsidRPr="00AC2CF7" w:rsidRDefault="003969C3" w:rsidP="003969C3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 w:rsidRPr="00AC2CF7">
              <w:rPr>
                <w:rFonts w:ascii="Open Sans Light" w:hAnsi="Open Sans Light"/>
                <w:b/>
                <w:sz w:val="20"/>
                <w:szCs w:val="20"/>
              </w:rPr>
              <w:t>Supervisory responsibility, if any:</w:t>
            </w:r>
          </w:p>
        </w:tc>
        <w:tc>
          <w:tcPr>
            <w:tcW w:w="62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9367C" w14:textId="0B0637A7" w:rsidR="003969C3" w:rsidRPr="00AC2CF7" w:rsidRDefault="00D04580" w:rsidP="00FD01D7">
            <w:pPr>
              <w:spacing w:before="120"/>
              <w:rPr>
                <w:rFonts w:ascii="Open Sans Light" w:hAnsi="Open Sans Light"/>
                <w:b/>
                <w:sz w:val="20"/>
                <w:szCs w:val="20"/>
              </w:rPr>
            </w:pPr>
            <w:r>
              <w:rPr>
                <w:rFonts w:ascii="Open Sans Light" w:hAnsi="Open Sans Light"/>
                <w:b/>
                <w:sz w:val="20"/>
                <w:szCs w:val="20"/>
              </w:rPr>
              <w:t xml:space="preserve">Supervise all </w:t>
            </w:r>
            <w:r w:rsidR="000C7B15">
              <w:rPr>
                <w:rFonts w:ascii="Open Sans Light" w:hAnsi="Open Sans Light"/>
                <w:b/>
                <w:sz w:val="20"/>
                <w:szCs w:val="20"/>
              </w:rPr>
              <w:t xml:space="preserve">fatherhood </w:t>
            </w:r>
            <w:r w:rsidR="00716B7E">
              <w:rPr>
                <w:rFonts w:ascii="Open Sans Light" w:hAnsi="Open Sans Light"/>
                <w:b/>
                <w:sz w:val="20"/>
                <w:szCs w:val="20"/>
              </w:rPr>
              <w:t>services</w:t>
            </w:r>
            <w:r w:rsidR="008F3B66">
              <w:rPr>
                <w:rFonts w:ascii="Open Sans Light" w:hAnsi="Open Sans Light"/>
                <w:b/>
                <w:sz w:val="20"/>
                <w:szCs w:val="20"/>
              </w:rPr>
              <w:t xml:space="preserve"> volunteers</w:t>
            </w:r>
          </w:p>
        </w:tc>
      </w:tr>
      <w:tr w:rsidR="00D81B69" w:rsidRPr="00507ED0" w14:paraId="36C82869" w14:textId="77777777" w:rsidTr="0079116B">
        <w:trPr>
          <w:trHeight w:val="4778"/>
        </w:trPr>
        <w:tc>
          <w:tcPr>
            <w:tcW w:w="4380" w:type="dxa"/>
            <w:gridSpan w:val="8"/>
            <w:shd w:val="clear" w:color="auto" w:fill="auto"/>
          </w:tcPr>
          <w:p w14:paraId="3077272D" w14:textId="77777777" w:rsidR="00D81B69" w:rsidRPr="00507ED0" w:rsidRDefault="00D81B69" w:rsidP="00024CB5">
            <w:pPr>
              <w:spacing w:before="12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Other Qualifications: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6AA4F" w14:textId="77777777" w:rsidR="00D81B69" w:rsidRPr="00507ED0" w:rsidRDefault="00D81B69" w:rsidP="00024CB5">
            <w:pPr>
              <w:pStyle w:val="ListParagraph"/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14:paraId="7460850B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Be a committed Christian who demonstrates a personal relationship with Jesus Christ as Savior and Lord.</w:t>
            </w:r>
          </w:p>
          <w:p w14:paraId="35DCE9DD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Exhibit strong commitment and dedication to the pro-life position and sexual purity.</w:t>
            </w:r>
          </w:p>
          <w:p w14:paraId="7704884B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Agree with and be willing to uphold the Statement of Principle, Statement of Faith, and policies of the center.</w:t>
            </w:r>
          </w:p>
          <w:p w14:paraId="03ED8A41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Be able to respect and keep information confidential.</w:t>
            </w:r>
          </w:p>
          <w:p w14:paraId="4ADD8D65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Be dependable and capable of following through on commitments.</w:t>
            </w:r>
          </w:p>
          <w:p w14:paraId="308634DB" w14:textId="77777777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Exhibit a sincere desire to reach out with the love of Jesus to our clients.</w:t>
            </w:r>
          </w:p>
          <w:p w14:paraId="27A6953E" w14:textId="30A24E88" w:rsidR="00D81B69" w:rsidRPr="00507ED0" w:rsidRDefault="00D81B69" w:rsidP="00024CB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If post</w:t>
            </w:r>
            <w:r w:rsidR="00347AB9">
              <w:rPr>
                <w:rFonts w:ascii="Open Sans Light" w:hAnsi="Open Sans Light" w:cs="Open Sans Light"/>
                <w:b/>
                <w:sz w:val="20"/>
                <w:szCs w:val="20"/>
              </w:rPr>
              <w:t>-</w:t>
            </w: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abortive</w:t>
            </w:r>
            <w:r w:rsidR="000C7B15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(for male candidates-</w:t>
            </w:r>
            <w:r w:rsidR="00347AB9">
              <w:rPr>
                <w:rFonts w:ascii="Open Sans Light" w:hAnsi="Open Sans Light" w:cs="Open Sans Light"/>
                <w:b/>
                <w:sz w:val="20"/>
                <w:szCs w:val="20"/>
              </w:rPr>
              <w:t>-</w:t>
            </w:r>
            <w:r w:rsidR="000C7B15">
              <w:rPr>
                <w:rFonts w:ascii="Open Sans Light" w:hAnsi="Open Sans Light" w:cs="Open Sans Light"/>
                <w:b/>
                <w:sz w:val="20"/>
                <w:szCs w:val="20"/>
              </w:rPr>
              <w:t>if you supported a partner in her abortion)</w:t>
            </w: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, </w:t>
            </w:r>
            <w:r w:rsidR="000C7B15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you must </w:t>
            </w: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have attended or agree to attend </w:t>
            </w:r>
            <w:r w:rsidR="00347A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a </w:t>
            </w: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post</w:t>
            </w:r>
            <w:r w:rsidR="00347AB9">
              <w:rPr>
                <w:rFonts w:ascii="Open Sans Light" w:hAnsi="Open Sans Light" w:cs="Open Sans Light"/>
                <w:b/>
                <w:sz w:val="20"/>
                <w:szCs w:val="20"/>
              </w:rPr>
              <w:t>-</w:t>
            </w: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abortion healing class as soon as possible.</w:t>
            </w:r>
          </w:p>
          <w:p w14:paraId="0407B56F" w14:textId="1FF1C925" w:rsidR="00D81B69" w:rsidRPr="00507ED0" w:rsidRDefault="00D81B69" w:rsidP="00B45DB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Exhibit strong interpersonal and administrative skills.  Have basic computer skills</w:t>
            </w:r>
            <w:r w:rsidR="00B45DB7" w:rsidRPr="00507ED0">
              <w:rPr>
                <w:rFonts w:ascii="Open Sans Light" w:hAnsi="Open Sans Light" w:cs="Open Sans Light"/>
                <w:b/>
                <w:sz w:val="20"/>
                <w:szCs w:val="20"/>
              </w:rPr>
              <w:t>.</w:t>
            </w:r>
          </w:p>
        </w:tc>
      </w:tr>
    </w:tbl>
    <w:p w14:paraId="10F1BE12" w14:textId="77777777" w:rsidR="008C1CAC" w:rsidRPr="00507ED0" w:rsidRDefault="008C1CAC" w:rsidP="00760FDB">
      <w:pPr>
        <w:rPr>
          <w:rFonts w:ascii="Open Sans Light" w:hAnsi="Open Sans Light" w:cs="Open Sans Light"/>
        </w:rPr>
      </w:pPr>
    </w:p>
    <w:sectPr w:rsidR="008C1CAC" w:rsidRPr="00507ED0" w:rsidSect="00E5120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96FE" w14:textId="77777777" w:rsidR="00817E68" w:rsidRDefault="00817E68">
      <w:r>
        <w:separator/>
      </w:r>
    </w:p>
  </w:endnote>
  <w:endnote w:type="continuationSeparator" w:id="0">
    <w:p w14:paraId="3C353890" w14:textId="77777777" w:rsidR="00817E68" w:rsidRDefault="008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BDEE" w14:textId="77777777" w:rsidR="00817E68" w:rsidRDefault="00817E68">
      <w:r>
        <w:separator/>
      </w:r>
    </w:p>
  </w:footnote>
  <w:footnote w:type="continuationSeparator" w:id="0">
    <w:p w14:paraId="67EB7B83" w14:textId="77777777" w:rsidR="00817E68" w:rsidRDefault="0081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E7D9" w14:textId="69F07607" w:rsidR="00907154" w:rsidRDefault="0072193E" w:rsidP="008D7960">
    <w:pPr>
      <w:pStyle w:val="Header"/>
      <w:jc w:val="center"/>
    </w:pPr>
    <w:r w:rsidRPr="007F09E3">
      <w:rPr>
        <w:noProof/>
      </w:rPr>
      <w:drawing>
        <wp:inline distT="0" distB="0" distL="0" distR="0" wp14:anchorId="3600294A" wp14:editId="24A069DE">
          <wp:extent cx="2284730" cy="913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748" cy="92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23F"/>
    <w:multiLevelType w:val="hybridMultilevel"/>
    <w:tmpl w:val="650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9D7"/>
    <w:multiLevelType w:val="hybridMultilevel"/>
    <w:tmpl w:val="1A56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35926"/>
    <w:multiLevelType w:val="hybridMultilevel"/>
    <w:tmpl w:val="88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36"/>
    <w:multiLevelType w:val="hybridMultilevel"/>
    <w:tmpl w:val="21B44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2356F"/>
    <w:multiLevelType w:val="hybridMultilevel"/>
    <w:tmpl w:val="75942BF6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5DB3"/>
    <w:multiLevelType w:val="hybridMultilevel"/>
    <w:tmpl w:val="ED8EFF3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CD96952"/>
    <w:multiLevelType w:val="hybridMultilevel"/>
    <w:tmpl w:val="9E9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EE9"/>
    <w:multiLevelType w:val="hybridMultilevel"/>
    <w:tmpl w:val="D37E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50396"/>
    <w:multiLevelType w:val="hybridMultilevel"/>
    <w:tmpl w:val="8D5C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72185">
    <w:abstractNumId w:val="3"/>
  </w:num>
  <w:num w:numId="2" w16cid:durableId="1648313735">
    <w:abstractNumId w:val="1"/>
  </w:num>
  <w:num w:numId="3" w16cid:durableId="1103771005">
    <w:abstractNumId w:val="8"/>
  </w:num>
  <w:num w:numId="4" w16cid:durableId="1900700841">
    <w:abstractNumId w:val="6"/>
  </w:num>
  <w:num w:numId="5" w16cid:durableId="461963838">
    <w:abstractNumId w:val="2"/>
  </w:num>
  <w:num w:numId="6" w16cid:durableId="811605900">
    <w:abstractNumId w:val="0"/>
  </w:num>
  <w:num w:numId="7" w16cid:durableId="59208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5953188">
    <w:abstractNumId w:val="4"/>
  </w:num>
  <w:num w:numId="9" w16cid:durableId="1693677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AC"/>
    <w:rsid w:val="00037988"/>
    <w:rsid w:val="00067B97"/>
    <w:rsid w:val="000C7B15"/>
    <w:rsid w:val="00107FBB"/>
    <w:rsid w:val="002F1992"/>
    <w:rsid w:val="00321003"/>
    <w:rsid w:val="003339BF"/>
    <w:rsid w:val="00347AB9"/>
    <w:rsid w:val="003969C3"/>
    <w:rsid w:val="003E71F2"/>
    <w:rsid w:val="00410458"/>
    <w:rsid w:val="00470B4F"/>
    <w:rsid w:val="004A3E08"/>
    <w:rsid w:val="004C6B54"/>
    <w:rsid w:val="004C77C2"/>
    <w:rsid w:val="004D54A9"/>
    <w:rsid w:val="004E23E1"/>
    <w:rsid w:val="00507ED0"/>
    <w:rsid w:val="005A63BC"/>
    <w:rsid w:val="005C208D"/>
    <w:rsid w:val="005E2074"/>
    <w:rsid w:val="005E3807"/>
    <w:rsid w:val="00615A3A"/>
    <w:rsid w:val="0069272D"/>
    <w:rsid w:val="006E00A0"/>
    <w:rsid w:val="00712BA1"/>
    <w:rsid w:val="00716B7E"/>
    <w:rsid w:val="0072193E"/>
    <w:rsid w:val="00760FDB"/>
    <w:rsid w:val="007747F0"/>
    <w:rsid w:val="007910BB"/>
    <w:rsid w:val="0079116B"/>
    <w:rsid w:val="007B24B0"/>
    <w:rsid w:val="007E0EEF"/>
    <w:rsid w:val="00817E68"/>
    <w:rsid w:val="008B42BB"/>
    <w:rsid w:val="008C1CAC"/>
    <w:rsid w:val="008D7960"/>
    <w:rsid w:val="008F3B66"/>
    <w:rsid w:val="00907154"/>
    <w:rsid w:val="009278EB"/>
    <w:rsid w:val="00942793"/>
    <w:rsid w:val="00942DFC"/>
    <w:rsid w:val="009474E7"/>
    <w:rsid w:val="0095518C"/>
    <w:rsid w:val="00965119"/>
    <w:rsid w:val="0097463B"/>
    <w:rsid w:val="0098590E"/>
    <w:rsid w:val="009D4CA2"/>
    <w:rsid w:val="00A058A8"/>
    <w:rsid w:val="00AF589C"/>
    <w:rsid w:val="00B26D8B"/>
    <w:rsid w:val="00B45DB7"/>
    <w:rsid w:val="00B475A7"/>
    <w:rsid w:val="00B63541"/>
    <w:rsid w:val="00B67705"/>
    <w:rsid w:val="00B707C5"/>
    <w:rsid w:val="00C10294"/>
    <w:rsid w:val="00C32473"/>
    <w:rsid w:val="00C63459"/>
    <w:rsid w:val="00C748EC"/>
    <w:rsid w:val="00C96846"/>
    <w:rsid w:val="00CC3A3E"/>
    <w:rsid w:val="00CE5859"/>
    <w:rsid w:val="00CF77C1"/>
    <w:rsid w:val="00D04580"/>
    <w:rsid w:val="00D52148"/>
    <w:rsid w:val="00D81B69"/>
    <w:rsid w:val="00DC517F"/>
    <w:rsid w:val="00E238C9"/>
    <w:rsid w:val="00E31D77"/>
    <w:rsid w:val="00E35EA3"/>
    <w:rsid w:val="00E434C0"/>
    <w:rsid w:val="00E51208"/>
    <w:rsid w:val="00E71424"/>
    <w:rsid w:val="00F406DE"/>
    <w:rsid w:val="00F467AA"/>
    <w:rsid w:val="00F526B4"/>
    <w:rsid w:val="00FC52D9"/>
    <w:rsid w:val="00FD0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8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1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7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0"/>
    <w:rPr>
      <w:rFonts w:ascii="Times New Roman" w:eastAsia="Times New Roman" w:hAnsi="Times New Roman" w:cs="Times New Roman"/>
    </w:rPr>
  </w:style>
  <w:style w:type="table" w:styleId="LightShading-Accent1">
    <w:name w:val="Light Shading Accent 1"/>
    <w:basedOn w:val="TableNormal"/>
    <w:uiPriority w:val="60"/>
    <w:rsid w:val="008D796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9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Choice Women's Medical Center 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Decker-Bunce</dc:creator>
  <cp:keywords/>
  <cp:lastModifiedBy>Carla Wilemon</cp:lastModifiedBy>
  <cp:revision>6</cp:revision>
  <cp:lastPrinted>2022-07-07T21:52:00Z</cp:lastPrinted>
  <dcterms:created xsi:type="dcterms:W3CDTF">2022-06-29T16:38:00Z</dcterms:created>
  <dcterms:modified xsi:type="dcterms:W3CDTF">2022-07-13T17:07:00Z</dcterms:modified>
</cp:coreProperties>
</file>